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0F6" w:rsidRDefault="00C82276" w:rsidP="001B60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s-ES"/>
        </w:rPr>
        <w:drawing>
          <wp:inline distT="0" distB="0" distL="0" distR="0">
            <wp:extent cx="5400040" cy="54000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entación 2025 TALLER FASHION &amp; PRODUCT DESIGN (2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276" w:rsidRDefault="00C82276" w:rsidP="001B60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C82276" w:rsidRDefault="00C82276" w:rsidP="001B60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1B60F6" w:rsidRDefault="001B60F6" w:rsidP="001B60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B60F6">
        <w:rPr>
          <w:rFonts w:cstheme="minorHAnsi"/>
          <w:b/>
          <w:sz w:val="24"/>
          <w:szCs w:val="24"/>
        </w:rPr>
        <w:t>TALLER EXPERIMENTAL 2 PRODUCT &amp; FASHION DESIGN</w:t>
      </w:r>
    </w:p>
    <w:p w:rsidR="00446E5B" w:rsidRPr="001B60F6" w:rsidRDefault="00446E5B" w:rsidP="00446E5B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#diseño #moda #</w:t>
      </w:r>
      <w:proofErr w:type="spellStart"/>
      <w:r>
        <w:rPr>
          <w:rFonts w:cstheme="minorHAnsi"/>
          <w:b/>
          <w:sz w:val="24"/>
          <w:szCs w:val="24"/>
        </w:rPr>
        <w:t>globaldesign</w:t>
      </w:r>
      <w:proofErr w:type="spellEnd"/>
      <w:r>
        <w:rPr>
          <w:rFonts w:cstheme="minorHAnsi"/>
          <w:b/>
          <w:sz w:val="24"/>
          <w:szCs w:val="24"/>
        </w:rPr>
        <w:t xml:space="preserve"> #</w:t>
      </w:r>
      <w:proofErr w:type="spellStart"/>
      <w:r>
        <w:rPr>
          <w:rFonts w:cstheme="minorHAnsi"/>
          <w:b/>
          <w:sz w:val="24"/>
          <w:szCs w:val="24"/>
        </w:rPr>
        <w:t>productdesign</w:t>
      </w:r>
      <w:proofErr w:type="spellEnd"/>
      <w:r>
        <w:rPr>
          <w:rFonts w:cstheme="minorHAnsi"/>
          <w:b/>
          <w:sz w:val="24"/>
          <w:szCs w:val="24"/>
        </w:rPr>
        <w:t xml:space="preserve"> #salidasprofesionales</w:t>
      </w:r>
      <w:bookmarkStart w:id="0" w:name="_GoBack"/>
      <w:bookmarkEnd w:id="0"/>
    </w:p>
    <w:p w:rsidR="00362CE2" w:rsidRDefault="001B60F6" w:rsidP="001B60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B60F6">
        <w:rPr>
          <w:rFonts w:cstheme="minorHAnsi"/>
          <w:sz w:val="24"/>
          <w:szCs w:val="24"/>
        </w:rPr>
        <w:t>El taller pretende recuperar un territorio por el que</w:t>
      </w:r>
      <w:r>
        <w:rPr>
          <w:rFonts w:cstheme="minorHAnsi"/>
          <w:sz w:val="24"/>
          <w:szCs w:val="24"/>
        </w:rPr>
        <w:t xml:space="preserve"> transitaron, con éxito, grandes arquitectos del s. XX. Un </w:t>
      </w:r>
      <w:r w:rsidRPr="001B60F6">
        <w:rPr>
          <w:rFonts w:cstheme="minorHAnsi"/>
          <w:sz w:val="24"/>
          <w:szCs w:val="24"/>
        </w:rPr>
        <w:t xml:space="preserve">paisaje fértil que hoy </w:t>
      </w:r>
      <w:r>
        <w:rPr>
          <w:rFonts w:cstheme="minorHAnsi"/>
          <w:sz w:val="24"/>
          <w:szCs w:val="24"/>
        </w:rPr>
        <w:t xml:space="preserve">en día se convierte en un NICHO </w:t>
      </w:r>
      <w:r w:rsidRPr="001B60F6">
        <w:rPr>
          <w:rFonts w:cstheme="minorHAnsi"/>
          <w:sz w:val="24"/>
          <w:szCs w:val="24"/>
        </w:rPr>
        <w:t>DE OPORTUNIDAD para</w:t>
      </w:r>
      <w:r>
        <w:rPr>
          <w:rFonts w:cstheme="minorHAnsi"/>
          <w:sz w:val="24"/>
          <w:szCs w:val="24"/>
        </w:rPr>
        <w:t xml:space="preserve"> diseñadores y arquitectos, que </w:t>
      </w:r>
      <w:r w:rsidRPr="001B60F6">
        <w:rPr>
          <w:rFonts w:cstheme="minorHAnsi"/>
          <w:sz w:val="24"/>
          <w:szCs w:val="24"/>
        </w:rPr>
        <w:t>comparten metodolo</w:t>
      </w:r>
      <w:r>
        <w:rPr>
          <w:rFonts w:cstheme="minorHAnsi"/>
          <w:sz w:val="24"/>
          <w:szCs w:val="24"/>
        </w:rPr>
        <w:t xml:space="preserve">gías de trabajo y asisten a una </w:t>
      </w:r>
      <w:r w:rsidRPr="001B60F6">
        <w:rPr>
          <w:rFonts w:cstheme="minorHAnsi"/>
          <w:sz w:val="24"/>
          <w:szCs w:val="24"/>
        </w:rPr>
        <w:t>desaparición de los límites entre disciplinas clásicas.</w:t>
      </w:r>
    </w:p>
    <w:p w:rsidR="00A62171" w:rsidRDefault="00A62171" w:rsidP="00A62171">
      <w:pPr>
        <w:spacing w:after="0" w:line="240" w:lineRule="auto"/>
        <w:rPr>
          <w:b/>
        </w:rPr>
      </w:pPr>
      <w:r>
        <w:rPr>
          <w:b/>
        </w:rPr>
        <w:t>Los Objetivos del Taller son:</w:t>
      </w:r>
    </w:p>
    <w:p w:rsidR="00A62171" w:rsidRDefault="00A62171" w:rsidP="00A62171">
      <w:pPr>
        <w:pStyle w:val="Prrafodelista"/>
        <w:numPr>
          <w:ilvl w:val="0"/>
          <w:numId w:val="1"/>
        </w:numPr>
        <w:spacing w:after="0" w:line="240" w:lineRule="auto"/>
      </w:pPr>
      <w:r>
        <w:t>Recuperar para el arquitecto el diseño de producto y mobiliario, abandonado en los actuales planes de estudios de las escuelas de Arquitectura.</w:t>
      </w:r>
    </w:p>
    <w:p w:rsidR="00A62171" w:rsidRDefault="00A62171" w:rsidP="00A62171">
      <w:pPr>
        <w:pStyle w:val="Prrafodelista"/>
        <w:numPr>
          <w:ilvl w:val="0"/>
          <w:numId w:val="1"/>
        </w:numPr>
        <w:spacing w:after="0" w:line="240" w:lineRule="auto"/>
      </w:pPr>
      <w:r>
        <w:t>Investigar en nuevos diseños para la vida contemporánea.</w:t>
      </w:r>
    </w:p>
    <w:p w:rsidR="00A62171" w:rsidRDefault="00A62171" w:rsidP="00A62171">
      <w:pPr>
        <w:pStyle w:val="Prrafodelista"/>
        <w:numPr>
          <w:ilvl w:val="0"/>
          <w:numId w:val="1"/>
        </w:numPr>
        <w:spacing w:after="0" w:line="240" w:lineRule="auto"/>
      </w:pPr>
      <w:r>
        <w:t xml:space="preserve">Transmitir la cultura del diseño integral como formación indispensable para los futuros arquitectos. </w:t>
      </w:r>
    </w:p>
    <w:p w:rsidR="00A62171" w:rsidRPr="00A62171" w:rsidRDefault="00A62171" w:rsidP="00A62171">
      <w:pPr>
        <w:pStyle w:val="Prrafodelista"/>
        <w:numPr>
          <w:ilvl w:val="0"/>
          <w:numId w:val="1"/>
        </w:numPr>
      </w:pPr>
      <w:r w:rsidRPr="004A139C">
        <w:t>Formar a los alumnos para un sector profesional que ofrece grandes oportunidades.</w:t>
      </w:r>
    </w:p>
    <w:p w:rsidR="001B60F6" w:rsidRPr="00C82276" w:rsidRDefault="00C82276" w:rsidP="001B60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82276">
        <w:rPr>
          <w:rFonts w:cstheme="minorHAnsi"/>
          <w:b/>
          <w:sz w:val="24"/>
          <w:szCs w:val="24"/>
        </w:rPr>
        <w:t>Ejercicios</w:t>
      </w:r>
    </w:p>
    <w:p w:rsidR="00A62171" w:rsidRDefault="00A62171" w:rsidP="00A62171">
      <w:pPr>
        <w:spacing w:after="0" w:line="240" w:lineRule="auto"/>
      </w:pPr>
      <w:r>
        <w:t>En el taller se diseñan 4 artefactos. Un dispositivo aromático, un dispositivo lumínico y un dispositivo relacionado con el “</w:t>
      </w:r>
      <w:proofErr w:type="spellStart"/>
      <w:r>
        <w:t>food</w:t>
      </w:r>
      <w:proofErr w:type="spellEnd"/>
      <w:r>
        <w:t xml:space="preserve"> </w:t>
      </w:r>
      <w:proofErr w:type="spellStart"/>
      <w:r>
        <w:t>design</w:t>
      </w:r>
      <w:proofErr w:type="spellEnd"/>
      <w:r>
        <w:t>”.</w:t>
      </w:r>
    </w:p>
    <w:p w:rsidR="001B60F6" w:rsidRPr="001B60F6" w:rsidRDefault="001B60F6" w:rsidP="001B60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1B60F6" w:rsidRPr="001B60F6" w:rsidSect="00446E5B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19B0"/>
    <w:multiLevelType w:val="hybridMultilevel"/>
    <w:tmpl w:val="13DE7BB0"/>
    <w:lvl w:ilvl="0" w:tplc="A72264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0F6"/>
    <w:rsid w:val="001B60F6"/>
    <w:rsid w:val="00362CE2"/>
    <w:rsid w:val="00446E5B"/>
    <w:rsid w:val="00A62171"/>
    <w:rsid w:val="00C8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959A4"/>
  <w15:chartTrackingRefBased/>
  <w15:docId w15:val="{3C98DA24-FACA-478E-AC70-A4EBDE62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2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02</dc:creator>
  <cp:keywords/>
  <dc:description/>
  <cp:lastModifiedBy>EQUIPO 02</cp:lastModifiedBy>
  <cp:revision>4</cp:revision>
  <dcterms:created xsi:type="dcterms:W3CDTF">2026-01-08T09:09:00Z</dcterms:created>
  <dcterms:modified xsi:type="dcterms:W3CDTF">2026-01-08T09:32:00Z</dcterms:modified>
</cp:coreProperties>
</file>